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bookmarkStart w:id="0" w:name="_GoBack"/>
      <w:r>
        <w:rPr>
          <w:rFonts w:asciiTheme="minorEastAsia" w:hAnsiTheme="minorEastAsia" w:eastAsiaTheme="minorEastAsia"/>
          <w:b/>
          <w:sz w:val="28"/>
          <w:szCs w:val="28"/>
        </w:rPr>
        <w:t>汕尾职业技术学院开发招生微信小程序项目 （重招）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成交公告</w:t>
      </w:r>
    </w:p>
    <w:bookmarkEnd w:id="0"/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汕尾职业技术学院于2020年12月10日就“</w:t>
      </w:r>
      <w:r>
        <w:rPr>
          <w:rFonts w:ascii="仿宋" w:hAnsi="仿宋" w:eastAsia="仿宋"/>
          <w:sz w:val="28"/>
          <w:szCs w:val="28"/>
        </w:rPr>
        <w:t>汕尾职业技术学院开发招生微信小程序项目 （重招）</w:t>
      </w:r>
      <w:r>
        <w:rPr>
          <w:rFonts w:hint="eastAsia" w:ascii="仿宋" w:hAnsi="仿宋" w:eastAsia="仿宋"/>
          <w:sz w:val="28"/>
          <w:szCs w:val="28"/>
        </w:rPr>
        <w:t>（采购项目编号：SWZYCG2020-45）采用竞争性磋商采购进行采购。现就本次采购的中标（成交）结果公告如下：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一、采购项目编号：</w:t>
      </w:r>
      <w:r>
        <w:rPr>
          <w:rFonts w:hint="eastAsia" w:ascii="仿宋" w:hAnsi="仿宋" w:eastAsia="仿宋" w:cs="Times New Roman"/>
          <w:sz w:val="28"/>
          <w:szCs w:val="28"/>
        </w:rPr>
        <w:t>SWZYCG2020-45</w:t>
      </w:r>
    </w:p>
    <w:p>
      <w:pPr>
        <w:spacing w:line="220" w:lineRule="atLeast"/>
        <w:ind w:left="561" w:leftChars="255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二、采购项目名称：</w:t>
      </w:r>
      <w:r>
        <w:rPr>
          <w:rFonts w:ascii="仿宋" w:hAnsi="仿宋" w:eastAsia="仿宋"/>
          <w:sz w:val="28"/>
          <w:szCs w:val="28"/>
        </w:rPr>
        <w:t>汕尾职业技术学院开发招生微信小程序项目 （重招）</w:t>
      </w:r>
    </w:p>
    <w:p>
      <w:pPr>
        <w:spacing w:line="220" w:lineRule="atLeast"/>
        <w:ind w:firstLine="560" w:firstLineChars="200"/>
        <w:jc w:val="both"/>
        <w:rPr>
          <w:rFonts w:ascii="宋体" w:hAnsi="宋体"/>
          <w:sz w:val="24"/>
        </w:rPr>
      </w:pPr>
      <w:r>
        <w:rPr>
          <w:rFonts w:hint="eastAsia" w:ascii="仿宋" w:hAnsi="仿宋" w:eastAsia="仿宋"/>
          <w:sz w:val="28"/>
          <w:szCs w:val="28"/>
        </w:rPr>
        <w:t>三、采购项目预算金额：人民币89550</w:t>
      </w:r>
      <w:r>
        <w:rPr>
          <w:rFonts w:ascii="仿宋" w:hAnsi="仿宋" w:eastAsia="仿宋"/>
          <w:sz w:val="28"/>
          <w:szCs w:val="28"/>
        </w:rPr>
        <w:t>.0</w:t>
      </w:r>
      <w:r>
        <w:rPr>
          <w:rFonts w:hint="eastAsia" w:ascii="仿宋" w:hAnsi="仿宋" w:eastAsia="仿宋"/>
          <w:sz w:val="28"/>
          <w:szCs w:val="28"/>
        </w:rPr>
        <w:t>0元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四、采购方式：竞争性磋商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五、成交供应商</w:t>
      </w:r>
    </w:p>
    <w:p>
      <w:pPr>
        <w:spacing w:line="220" w:lineRule="atLeast"/>
        <w:ind w:left="561" w:leftChars="255"/>
        <w:jc w:val="both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成交供应商名称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_广州宝巨信息技术有限公司 </w:t>
      </w:r>
      <w:r>
        <w:rPr>
          <w:rFonts w:hint="eastAsia" w:ascii="仿宋" w:hAnsi="仿宋" w:eastAsia="仿宋"/>
          <w:sz w:val="28"/>
          <w:szCs w:val="28"/>
        </w:rPr>
        <w:t>法人代表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_蔡沐忠</w:t>
      </w:r>
      <w:r>
        <w:rPr>
          <w:rFonts w:hint="eastAsia" w:ascii="仿宋" w:hAnsi="仿宋" w:eastAsia="仿宋"/>
          <w:sz w:val="28"/>
          <w:szCs w:val="28"/>
        </w:rPr>
        <w:t>地址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广州市天河区天河北路689号1005房（仅限办公用途）</w:t>
      </w:r>
      <w:r>
        <w:rPr>
          <w:rFonts w:hint="eastAsia" w:ascii="仿宋" w:hAnsi="仿宋" w:eastAsia="仿宋"/>
          <w:sz w:val="28"/>
          <w:szCs w:val="28"/>
        </w:rPr>
        <w:t xml:space="preserve"> (成交金额为</w:t>
      </w:r>
      <w:r>
        <w:rPr>
          <w:rFonts w:hint="eastAsia" w:ascii="仿宋" w:hAnsi="仿宋" w:eastAsia="仿宋"/>
          <w:sz w:val="28"/>
          <w:szCs w:val="28"/>
          <w:u w:val="single"/>
        </w:rPr>
        <w:t>￥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87050.00</w:t>
      </w:r>
      <w:r>
        <w:rPr>
          <w:rFonts w:hint="eastAsia" w:ascii="仿宋" w:hAnsi="仿宋" w:eastAsia="仿宋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六、报价明细</w:t>
      </w:r>
    </w:p>
    <w:tbl>
      <w:tblPr>
        <w:tblStyle w:val="6"/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48"/>
        <w:gridCol w:w="1249"/>
        <w:gridCol w:w="1377"/>
        <w:gridCol w:w="1700"/>
        <w:gridCol w:w="10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规格型号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单价（元）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服务要求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中标、成交金额（元）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汕尾职业技术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学院</w:t>
            </w:r>
            <w:r>
              <w:rPr>
                <w:rFonts w:ascii="宋体" w:hAnsi="宋体" w:eastAsia="宋体" w:cs="宋体"/>
                <w:sz w:val="18"/>
                <w:szCs w:val="18"/>
              </w:rPr>
              <w:t>开发招生微信小程序项目 （重招）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￥87050.00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七、评审日期：2020年12月10日 评审地点：汕尾职业技术学院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评审委员会（磋商小组）：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负责人： 彭文强   成员：左枢  林海     </w:t>
      </w:r>
      <w:r>
        <w:rPr>
          <w:rFonts w:ascii="仿宋" w:hAnsi="仿宋" w:eastAsia="仿宋"/>
          <w:sz w:val="28"/>
          <w:szCs w:val="28"/>
        </w:rPr>
        <w:br w:type="page"/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八、评审意见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1、前来报名的供应商分别是：自考人网络科技（深圳）有限公司、惠州恒科云信息技术有限公司、广州宝巨信息技术有限公司、广州千秋软件有限公司、中国移动通信集团广东有限公司汕尾分公司。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2、前来投标的供应商分别是：自考人网络科技（深圳）有限公司、惠州恒科云信息技术有限公司、广州宝巨信息技术有限公司、广州千秋软件有限公司。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3、有效竞争性磋商的供应商：自考人网络科技（深圳）有限公司、惠州恒科云信息技术有限公司、广州宝巨信息技术有限公司、广州千秋软件有限公司、。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4、竞争性磋商方法和标准：竞争性磋商小组根据竞争性磋商文件的规定，采用综合评分法进行评标。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5、磋商结果：</w:t>
      </w:r>
    </w:p>
    <w:tbl>
      <w:tblPr>
        <w:tblStyle w:val="7"/>
        <w:tblW w:w="505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1418"/>
        <w:gridCol w:w="1559"/>
        <w:gridCol w:w="1418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2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投标人名称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是否通过资格性符合性审查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技术商务得分比例（70%）</w:t>
            </w:r>
          </w:p>
        </w:tc>
        <w:tc>
          <w:tcPr>
            <w:tcW w:w="823" w:type="pct"/>
            <w:vAlign w:val="center"/>
          </w:tcPr>
          <w:p>
            <w:pPr>
              <w:pStyle w:val="5"/>
              <w:shd w:val="clear" w:color="auto" w:fill="F8FCFF"/>
              <w:jc w:val="center"/>
              <w:rPr>
                <w:rFonts w:ascii="仿宋" w:hAnsi="仿宋" w:eastAsia="仿宋" w:cstheme="minorBidi"/>
                <w:sz w:val="21"/>
                <w:szCs w:val="21"/>
              </w:rPr>
            </w:pPr>
            <w:r>
              <w:rPr>
                <w:rFonts w:hint="eastAsia" w:ascii="仿宋" w:hAnsi="仿宋" w:eastAsia="仿宋" w:cstheme="minorBidi"/>
                <w:sz w:val="21"/>
                <w:szCs w:val="21"/>
              </w:rPr>
              <w:t>价格得分比例（30%）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综合得分比例（100%）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6" w:hRule="atLeast"/>
        </w:trPr>
        <w:tc>
          <w:tcPr>
            <w:tcW w:w="1132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广州宝巨信息技术有限公司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67.67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23.28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90.95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132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广州千秋软件有限公司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49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22.77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71.77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132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自考人网络科技（深圳）有限公司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41.67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30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71.67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132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惠州恒科云信息技术有限公司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48.33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23.03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71.36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</w:t>
            </w:r>
          </w:p>
        </w:tc>
      </w:tr>
    </w:tbl>
    <w:p>
      <w:pPr>
        <w:spacing w:after="0" w:line="220" w:lineRule="atLeast"/>
        <w:jc w:val="center"/>
        <w:rPr>
          <w:rFonts w:ascii="仿宋" w:hAnsi="仿宋" w:eastAsia="仿宋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采购人：汕尾职业技术学院 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各有关当事人对成交结果有异议的，可以在成交公告发布之日起7个工作日内以书面形式向（采购人）提出质疑，逾期将依法不予受理。</w:t>
      </w:r>
    </w:p>
    <w:p>
      <w:pPr>
        <w:ind w:right="280" w:firstLine="140" w:firstLineChars="5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发布时间：2020年12月11日</w:t>
      </w:r>
      <w:r>
        <w:rPr>
          <w:rFonts w:ascii="仿宋" w:hAnsi="仿宋" w:eastAsia="仿宋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548E"/>
    <w:rsid w:val="00046742"/>
    <w:rsid w:val="0005798C"/>
    <w:rsid w:val="000579DD"/>
    <w:rsid w:val="00057C23"/>
    <w:rsid w:val="00071D76"/>
    <w:rsid w:val="000B5962"/>
    <w:rsid w:val="000B663B"/>
    <w:rsid w:val="00114465"/>
    <w:rsid w:val="00126C79"/>
    <w:rsid w:val="001F4BF4"/>
    <w:rsid w:val="00241922"/>
    <w:rsid w:val="00285AED"/>
    <w:rsid w:val="002A767D"/>
    <w:rsid w:val="00323B43"/>
    <w:rsid w:val="00341882"/>
    <w:rsid w:val="0035473E"/>
    <w:rsid w:val="003708CC"/>
    <w:rsid w:val="00375617"/>
    <w:rsid w:val="00387DAB"/>
    <w:rsid w:val="003A15C8"/>
    <w:rsid w:val="003B4A9D"/>
    <w:rsid w:val="003C6683"/>
    <w:rsid w:val="003D37D8"/>
    <w:rsid w:val="00411D0F"/>
    <w:rsid w:val="00423D8A"/>
    <w:rsid w:val="00426133"/>
    <w:rsid w:val="004358AB"/>
    <w:rsid w:val="004820F7"/>
    <w:rsid w:val="004872B8"/>
    <w:rsid w:val="0049708C"/>
    <w:rsid w:val="004A2B00"/>
    <w:rsid w:val="004D4AB5"/>
    <w:rsid w:val="004E3A34"/>
    <w:rsid w:val="004E79B8"/>
    <w:rsid w:val="00511441"/>
    <w:rsid w:val="0051180D"/>
    <w:rsid w:val="005230BF"/>
    <w:rsid w:val="00573D64"/>
    <w:rsid w:val="005A7F65"/>
    <w:rsid w:val="005C4A26"/>
    <w:rsid w:val="005D493F"/>
    <w:rsid w:val="005D7696"/>
    <w:rsid w:val="00600A38"/>
    <w:rsid w:val="00604BCB"/>
    <w:rsid w:val="00621508"/>
    <w:rsid w:val="00631E07"/>
    <w:rsid w:val="00647F20"/>
    <w:rsid w:val="00651675"/>
    <w:rsid w:val="00666675"/>
    <w:rsid w:val="00674863"/>
    <w:rsid w:val="00684E2C"/>
    <w:rsid w:val="00693F5B"/>
    <w:rsid w:val="00695BAF"/>
    <w:rsid w:val="006B2975"/>
    <w:rsid w:val="006E1B24"/>
    <w:rsid w:val="0071101D"/>
    <w:rsid w:val="007175F6"/>
    <w:rsid w:val="00717AFC"/>
    <w:rsid w:val="007229E9"/>
    <w:rsid w:val="00723C8D"/>
    <w:rsid w:val="00733933"/>
    <w:rsid w:val="00740143"/>
    <w:rsid w:val="00743DD3"/>
    <w:rsid w:val="007445AA"/>
    <w:rsid w:val="007455C0"/>
    <w:rsid w:val="007B598F"/>
    <w:rsid w:val="007C7EBA"/>
    <w:rsid w:val="007D7B25"/>
    <w:rsid w:val="00807F3F"/>
    <w:rsid w:val="008B7726"/>
    <w:rsid w:val="008F111F"/>
    <w:rsid w:val="009060B6"/>
    <w:rsid w:val="00915C08"/>
    <w:rsid w:val="00920AA1"/>
    <w:rsid w:val="009249FF"/>
    <w:rsid w:val="00927C80"/>
    <w:rsid w:val="00945292"/>
    <w:rsid w:val="00992294"/>
    <w:rsid w:val="009F5EEA"/>
    <w:rsid w:val="00A05D63"/>
    <w:rsid w:val="00A14835"/>
    <w:rsid w:val="00A3563B"/>
    <w:rsid w:val="00A43133"/>
    <w:rsid w:val="00A569BC"/>
    <w:rsid w:val="00A71B00"/>
    <w:rsid w:val="00A8327E"/>
    <w:rsid w:val="00A86F6B"/>
    <w:rsid w:val="00AA0E01"/>
    <w:rsid w:val="00AA55FA"/>
    <w:rsid w:val="00AC6D55"/>
    <w:rsid w:val="00AD39F9"/>
    <w:rsid w:val="00AE64AA"/>
    <w:rsid w:val="00AF5755"/>
    <w:rsid w:val="00B010B2"/>
    <w:rsid w:val="00B1293B"/>
    <w:rsid w:val="00B824C9"/>
    <w:rsid w:val="00BB1C11"/>
    <w:rsid w:val="00C075CD"/>
    <w:rsid w:val="00C22F85"/>
    <w:rsid w:val="00C278F1"/>
    <w:rsid w:val="00C366E2"/>
    <w:rsid w:val="00C75E36"/>
    <w:rsid w:val="00CA32EB"/>
    <w:rsid w:val="00CB6B52"/>
    <w:rsid w:val="00CD1FB2"/>
    <w:rsid w:val="00CE6592"/>
    <w:rsid w:val="00D02B34"/>
    <w:rsid w:val="00D1315D"/>
    <w:rsid w:val="00D134C9"/>
    <w:rsid w:val="00D27ED4"/>
    <w:rsid w:val="00D31D50"/>
    <w:rsid w:val="00D35317"/>
    <w:rsid w:val="00D42E00"/>
    <w:rsid w:val="00D441A7"/>
    <w:rsid w:val="00D55ED9"/>
    <w:rsid w:val="00D77374"/>
    <w:rsid w:val="00E05D09"/>
    <w:rsid w:val="00E1090B"/>
    <w:rsid w:val="00E11C77"/>
    <w:rsid w:val="00E15C96"/>
    <w:rsid w:val="00E26325"/>
    <w:rsid w:val="00E37F48"/>
    <w:rsid w:val="00E512A8"/>
    <w:rsid w:val="00E64913"/>
    <w:rsid w:val="00E7578A"/>
    <w:rsid w:val="00F85FF9"/>
    <w:rsid w:val="00F91D17"/>
    <w:rsid w:val="00FA0FE3"/>
    <w:rsid w:val="00FC0691"/>
    <w:rsid w:val="00FD3670"/>
    <w:rsid w:val="00FD3B07"/>
    <w:rsid w:val="00FE2404"/>
    <w:rsid w:val="00FE387E"/>
    <w:rsid w:val="07424599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EECCDC-E8AB-4741-864D-DC5ED3377C72}">
  <ds:schemaRefs/>
</ds:datastoreItem>
</file>